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ПОЯСНИТЕЛЬНАЯ ЗАПИСКА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    Представленная программа по мировой художественной культуре составлена на основе федерального компонента государственного стандарта среднего (полного) общего образования на базовом уровне.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     Рабочая программа конкретизирует содержание предметных тем образовательного стандарта, даёт  распределение учебных часов по разделам курса и рекомендуемую последовательность изучения тем и разделов учебного предмета с учётом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межпредметных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и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внутрипредметных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учащимися. 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Рабочая программа составлена на основе программы  для общеобразовательных учреждений.  «Мировая художественная культура» 5-11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кл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. Составитель Данилова Г.И..-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М.:Дрофа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, 2009. 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1.Концепция модернизации российского образования на период до 2010г</w:t>
      </w:r>
      <w:proofErr w:type="gram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.(</w:t>
      </w:r>
      <w:proofErr w:type="gram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приказ Мо РФ от 18.07.2003г. № 2783).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2. Концепция художественного образовани</w:t>
      </w:r>
      <w:proofErr w:type="gram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я(</w:t>
      </w:r>
      <w:proofErr w:type="gram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приказ Министерства культуры РФ от 28.12.2001г. №1403).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3.«О введении федерального государственного образовательного стандарта общего образования» (Письмо Министерства образования и науки Российской Федерации от 19.04.2011 г. № 03-255);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Особенности художественно-эстетического образования определяются в следующих документах: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4.«Концепция развития образования в сфере культуры и искусства в Российской Федерации на 2008 – 2015 годы» (распоряжение Правительства РФ      от 25.08.2008 г. № 1244-р);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5.Концепция художественного образования (приказ Министерства культуры РФ от 28.12.2001. № 1403).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Общая характеристика учебного предмета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    </w:t>
      </w:r>
      <w:proofErr w:type="gram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      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</w:t>
      </w:r>
      <w:proofErr w:type="gram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интерпретаторских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способностей (функцию - исполнитель) учащихся на основе актуализации их личного эмоционального, эстетического и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социокультурного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опыта и усвоения ими элементарных приёмов анализа произведений искусства.</w:t>
      </w:r>
      <w:proofErr w:type="gram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</w:t>
      </w: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lastRenderedPageBreak/>
        <w:t xml:space="preserve">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 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    Программа содержит  объём знаний за четыре года (Х</w:t>
      </w:r>
      <w:proofErr w:type="gram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I</w:t>
      </w:r>
      <w:proofErr w:type="gram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–ХI классы) обучения и в соответствии с этим поделена на  части. 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    В курс 11 класса входят темы: «Художественная культура XVII-XVIII в</w:t>
      </w:r>
      <w:proofErr w:type="gram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.в</w:t>
      </w:r>
      <w:proofErr w:type="gram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», «Художественная культура  XIX - XX века». 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    Приказом Министерства образования и науки Российской Федерации от 24декабря 2010г. № 2080  утверждены федеральные перечни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год. В федеральный перечень учебников 2011 года вошли обновленные учебники Г.И. Даниловой для 10 и 11 классов.  Издательством «Дрофа» сформирован  учебно-методический комплекс, в который входит  программа для общеобразовательных школ, гимназий, лицеев (5-9, 10-11 классы), тематическое и поурочное планирование, учебники и рабочие тетради, дополнительные материалы к учебникам.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Образовательные цели и задачи курса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     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DD3C62" w:rsidRPr="00DD3C62" w:rsidRDefault="00DD3C62" w:rsidP="00DD3C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развитие чувств, эмоций, образно-ассоциативного мышления и художественно-творческих способностей;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воспитание художественно-эстетического вкуса; потребности в освоении ценностей мировой культуры;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постижение системы знаний о единстве, многообразии и национальной самобытности культур различных народов мира;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знакомство с классификацией искусств, постижение общих закономерностей создания художественного образа во всех его видах;</w:t>
      </w:r>
    </w:p>
    <w:p w:rsidR="00DD3C62" w:rsidRPr="00DD3C62" w:rsidRDefault="00DD3C62" w:rsidP="00DD3C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lastRenderedPageBreak/>
        <w:t>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Воспитательные цели задачи курса</w:t>
      </w:r>
    </w:p>
    <w:p w:rsidR="00DD3C62" w:rsidRPr="00DD3C62" w:rsidRDefault="00DD3C62" w:rsidP="00DD3C6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DD3C62" w:rsidRPr="00DD3C62" w:rsidRDefault="00DD3C62" w:rsidP="00DD3C6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DD3C62" w:rsidRPr="00DD3C62" w:rsidRDefault="00DD3C62" w:rsidP="00DD3C6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подготовить компетентного читателя, зрителя и слушателя, готового к заинтересованному диалогу с произведением искусства;</w:t>
      </w:r>
    </w:p>
    <w:p w:rsidR="00DD3C62" w:rsidRPr="00DD3C62" w:rsidRDefault="00DD3C62" w:rsidP="00DD3C6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DD3C62" w:rsidRPr="00DD3C62" w:rsidRDefault="00DD3C62" w:rsidP="00DD3C6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Общеучебные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умения, навыки и способы деятельности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     Рабочая программа предусматривает формирование у учащихся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общеучебных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- умение самостоятельно и мотивированно организовывать свою познавательную деятельность;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- устанавливать несложные реальные связи и зависимости;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- оценивать, сопоставлять и классифицировать феномены культуры и искусства;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- 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- использовать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мультимедийные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ресурсы и компьютерные технологии для оформления творческих работ;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- владеть основными формами публичных выступлений;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- понимать ценность художественного образования как средства развития культуры личности;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- определять собственное отношение к произведениям классики и современного искусства;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- осознавать свою культурную и национальную принадлежность.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Результаты обучения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     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деятельностного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и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практикоориентированного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    </w:t>
      </w:r>
      <w:proofErr w:type="gram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</w:t>
      </w: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lastRenderedPageBreak/>
        <w:t>критического освоения классического наследия и современной культуры, что весьма необходимо для успешной адаптации в современном мире, выбора</w:t>
      </w:r>
      <w:proofErr w:type="gram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ТРЕБОВАНИЯ К УРОВНЮ ПОДГОТОВКИ ВЫПУСКНИКОВ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В результате изучения мировой художественной культуры ученик должен: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Знать / понимать:</w:t>
      </w:r>
    </w:p>
    <w:p w:rsidR="00DD3C62" w:rsidRPr="00DD3C62" w:rsidRDefault="00DD3C62" w:rsidP="00DD3C6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основные виды и жанры искусства;</w:t>
      </w:r>
    </w:p>
    <w:p w:rsidR="00DD3C62" w:rsidRPr="00DD3C62" w:rsidRDefault="00DD3C62" w:rsidP="00DD3C6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изученные направления и стили мировой художественной культуры;</w:t>
      </w:r>
    </w:p>
    <w:p w:rsidR="00DD3C62" w:rsidRPr="00DD3C62" w:rsidRDefault="00DD3C62" w:rsidP="00DD3C6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шедевры мировой художественной культуры;</w:t>
      </w:r>
    </w:p>
    <w:p w:rsidR="00DD3C62" w:rsidRPr="00DD3C62" w:rsidRDefault="00DD3C62" w:rsidP="00DD3C6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особенности языка различных видов искусства.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Уметь:</w:t>
      </w:r>
    </w:p>
    <w:p w:rsidR="00DD3C62" w:rsidRPr="00DD3C62" w:rsidRDefault="00DD3C62" w:rsidP="00DD3C6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узнавать изученные произведения и соотносить их с определенной эпохой, стилем, направлением.</w:t>
      </w:r>
    </w:p>
    <w:p w:rsidR="00DD3C62" w:rsidRPr="00DD3C62" w:rsidRDefault="00DD3C62" w:rsidP="00DD3C6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устанавливать стилевые и сюжетные связи между произведениями разных видов искусства;</w:t>
      </w:r>
    </w:p>
    <w:p w:rsidR="00DD3C62" w:rsidRPr="00DD3C62" w:rsidRDefault="00DD3C62" w:rsidP="00DD3C6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пользоваться различными источниками информации о мировой художественной культуре;</w:t>
      </w:r>
    </w:p>
    <w:p w:rsidR="00DD3C62" w:rsidRPr="00DD3C62" w:rsidRDefault="00DD3C62" w:rsidP="00DD3C6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выполнять учебные и творческие задания (доклады, сообщения).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для</w:t>
      </w:r>
      <w:proofErr w:type="gram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:</w:t>
      </w:r>
    </w:p>
    <w:p w:rsidR="00DD3C62" w:rsidRPr="00DD3C62" w:rsidRDefault="00DD3C62" w:rsidP="00DD3C6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выбора путей своего культурного развития;</w:t>
      </w:r>
    </w:p>
    <w:p w:rsidR="00DD3C62" w:rsidRPr="00DD3C62" w:rsidRDefault="00DD3C62" w:rsidP="00DD3C6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организации личного и коллективного досуга;</w:t>
      </w:r>
    </w:p>
    <w:p w:rsidR="00DD3C62" w:rsidRPr="00DD3C62" w:rsidRDefault="00DD3C62" w:rsidP="00DD3C6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выражения собственного суждения о произведениях классики и современного искусства;</w:t>
      </w:r>
    </w:p>
    <w:p w:rsidR="00DD3C62" w:rsidRPr="00DD3C62" w:rsidRDefault="00DD3C62" w:rsidP="00DD3C6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90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самостоятельного художественного творчества.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Список  цифровых образовательных ресурсов: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ЭСУН «История искусства» 10-11 класс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ЦОР «Художественная энциклопедия зарубежного классического искусства»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ЦОР «Эрмитаж. Искусство Западной Европы»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ЦОР Кирилл и </w:t>
      </w:r>
      <w:proofErr w:type="spellStart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Мефодий</w:t>
      </w:r>
      <w:proofErr w:type="spellEnd"/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  «Шедевры русской живописи»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ЦОР «Мировая художественная культура»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Электронные пособия: « Учимся понимать живопись», 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« Художественная энциклопедия зарубежного классического искусства»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« Шедевры русской живописи», « Учимся понимать музыку»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 xml:space="preserve">« История древнего мира и средних веков» электронный вариант 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 Уроков МХК « История развития архитектуры и скульптуры»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«Архитектура»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Учебники:</w:t>
      </w:r>
    </w:p>
    <w:p w:rsidR="00DD3C62" w:rsidRPr="00DD3C62" w:rsidRDefault="00DD3C62" w:rsidP="00DD3C62">
      <w:pPr>
        <w:shd w:val="clear" w:color="auto" w:fill="FFFFFF"/>
        <w:spacing w:before="108" w:after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t>Данилова Г.И. Мировая художественная культура. 11 класс. Москва, изд-во «Дрофа», 2008 г.</w:t>
      </w:r>
    </w:p>
    <w:p w:rsidR="00DD3C62" w:rsidRPr="00DD3C62" w:rsidRDefault="00DD3C62" w:rsidP="00DD3C62">
      <w:pPr>
        <w:shd w:val="clear" w:color="auto" w:fill="FFFFFF"/>
        <w:spacing w:before="108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DD3C62">
        <w:rPr>
          <w:rFonts w:ascii="Arial" w:eastAsia="Times New Roman" w:hAnsi="Arial" w:cs="Arial"/>
          <w:color w:val="444444"/>
          <w:sz w:val="18"/>
          <w:lang w:eastAsia="ru-RU"/>
        </w:rPr>
        <w:lastRenderedPageBreak/>
        <w:t>Учебно-методический комплекс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52"/>
        <w:gridCol w:w="8411"/>
      </w:tblGrid>
      <w:tr w:rsidR="00DD3C62" w:rsidRPr="00DD3C62" w:rsidTr="00DD3C62">
        <w:tc>
          <w:tcPr>
            <w:tcW w:w="0" w:type="auto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DD3C62" w:rsidRPr="00DD3C62" w:rsidRDefault="00DD3C62" w:rsidP="00DD3C62">
            <w:pPr>
              <w:spacing w:before="108" w:after="108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>Программа</w:t>
            </w:r>
          </w:p>
        </w:tc>
        <w:tc>
          <w:tcPr>
            <w:tcW w:w="0" w:type="auto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DD3C62" w:rsidRPr="00DD3C62" w:rsidRDefault="00DD3C62" w:rsidP="00DD3C62">
            <w:pPr>
              <w:spacing w:before="108" w:after="108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>Программы для общеобразовательных учреждений « Мировая художественная культура» 5-11 классы</w:t>
            </w:r>
            <w:proofErr w:type="gramStart"/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 xml:space="preserve"> .</w:t>
            </w:r>
            <w:proofErr w:type="gramEnd"/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>Автор: Данилова Г.И. Москва Дрофа 2009год.</w:t>
            </w:r>
          </w:p>
        </w:tc>
      </w:tr>
      <w:tr w:rsidR="00DD3C62" w:rsidRPr="00DD3C62" w:rsidTr="00DD3C62">
        <w:tc>
          <w:tcPr>
            <w:tcW w:w="0" w:type="auto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DD3C62" w:rsidRPr="00DD3C62" w:rsidRDefault="00DD3C62" w:rsidP="00DD3C62">
            <w:pPr>
              <w:spacing w:before="108" w:after="108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>Учебник</w:t>
            </w:r>
          </w:p>
        </w:tc>
        <w:tc>
          <w:tcPr>
            <w:tcW w:w="0" w:type="auto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DD3C62" w:rsidRPr="00DD3C62" w:rsidRDefault="00DD3C62" w:rsidP="00DD3C62">
            <w:pPr>
              <w:spacing w:before="108" w:after="108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>«Мировая художественная культура»11 класс. Москва «Дрофа» 2008год. Автор</w:t>
            </w:r>
            <w:proofErr w:type="gramStart"/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 xml:space="preserve"> :</w:t>
            </w:r>
            <w:proofErr w:type="gramEnd"/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 xml:space="preserve"> Данилова Г. И.</w:t>
            </w:r>
          </w:p>
        </w:tc>
      </w:tr>
      <w:tr w:rsidR="00DD3C62" w:rsidRPr="00DD3C62" w:rsidTr="00DD3C62">
        <w:tc>
          <w:tcPr>
            <w:tcW w:w="0" w:type="auto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DD3C62" w:rsidRPr="00DD3C62" w:rsidRDefault="00DD3C62" w:rsidP="00DD3C62">
            <w:pPr>
              <w:spacing w:before="108" w:after="108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DD3C62" w:rsidRPr="00DD3C62" w:rsidRDefault="00DD3C62" w:rsidP="00DD3C62">
            <w:pPr>
              <w:spacing w:before="108" w:after="108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>Тематическое и поурочное планирование « Мировая художественная культура» Москва «Дрофа»2004год</w:t>
            </w:r>
            <w:proofErr w:type="gramStart"/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 xml:space="preserve"> .</w:t>
            </w:r>
            <w:proofErr w:type="gramEnd"/>
            <w:r w:rsidRPr="00DD3C62">
              <w:rPr>
                <w:rFonts w:ascii="Arial" w:eastAsia="Times New Roman" w:hAnsi="Arial" w:cs="Arial"/>
                <w:sz w:val="18"/>
                <w:lang w:eastAsia="ru-RU"/>
              </w:rPr>
              <w:t xml:space="preserve"> Автор : Данилова Г.И., « Мировая художественная культура» ЗАО </w:t>
            </w:r>
          </w:p>
          <w:p w:rsidR="00DD3C62" w:rsidRPr="00DD3C62" w:rsidRDefault="00DD3C62" w:rsidP="00DD3C62">
            <w:pPr>
              <w:spacing w:before="108" w:after="108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D3C62" w:rsidRPr="00DD3C62" w:rsidTr="00DD3C62">
        <w:tc>
          <w:tcPr>
            <w:tcW w:w="0" w:type="auto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DD3C62" w:rsidRPr="00DD3C62" w:rsidRDefault="00DD3C62" w:rsidP="00DD3C62">
            <w:pPr>
              <w:spacing w:before="108" w:after="108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DD3C62" w:rsidRPr="00DD3C62" w:rsidRDefault="00DD3C62" w:rsidP="00DD3C62">
            <w:pPr>
              <w:spacing w:before="108" w:after="108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662146" w:rsidRPr="00DD3C62" w:rsidRDefault="00662146"/>
    <w:sectPr w:rsidR="00662146" w:rsidRPr="00DD3C62" w:rsidSect="0066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167D"/>
    <w:multiLevelType w:val="multilevel"/>
    <w:tmpl w:val="C52E2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183CF4"/>
    <w:multiLevelType w:val="multilevel"/>
    <w:tmpl w:val="474C9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CE7B70"/>
    <w:multiLevelType w:val="multilevel"/>
    <w:tmpl w:val="A9688D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717E18"/>
    <w:multiLevelType w:val="multilevel"/>
    <w:tmpl w:val="7B26C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C33873"/>
    <w:multiLevelType w:val="multilevel"/>
    <w:tmpl w:val="BE403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5943E2"/>
    <w:multiLevelType w:val="multilevel"/>
    <w:tmpl w:val="D4127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D3C62"/>
    <w:rsid w:val="00662146"/>
    <w:rsid w:val="007A117E"/>
    <w:rsid w:val="009008F4"/>
    <w:rsid w:val="00DD3C62"/>
    <w:rsid w:val="00FE4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D3C62"/>
    <w:pPr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D3C62"/>
  </w:style>
  <w:style w:type="paragraph" w:customStyle="1" w:styleId="c5">
    <w:name w:val="c5"/>
    <w:basedOn w:val="a"/>
    <w:rsid w:val="00DD3C62"/>
    <w:pPr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D3C62"/>
    <w:pPr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D3C62"/>
  </w:style>
  <w:style w:type="character" w:customStyle="1" w:styleId="c22">
    <w:name w:val="c22"/>
    <w:basedOn w:val="a0"/>
    <w:rsid w:val="00DD3C62"/>
  </w:style>
  <w:style w:type="character" w:customStyle="1" w:styleId="c1">
    <w:name w:val="c1"/>
    <w:basedOn w:val="a0"/>
    <w:rsid w:val="00DD3C62"/>
  </w:style>
  <w:style w:type="paragraph" w:customStyle="1" w:styleId="c20">
    <w:name w:val="c20"/>
    <w:basedOn w:val="a"/>
    <w:rsid w:val="00DD3C62"/>
    <w:pPr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57854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9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24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21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836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03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70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897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481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950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078109">
                                                          <w:marLeft w:val="180"/>
                                                          <w:marRight w:val="18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254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322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4991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70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2944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299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9972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5178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96322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9" w:color="666666"/>
                                                                                                <w:left w:val="dotted" w:sz="6" w:space="9" w:color="666666"/>
                                                                                                <w:bottom w:val="dotted" w:sz="6" w:space="9" w:color="666666"/>
                                                                                                <w:right w:val="dotted" w:sz="6" w:space="9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2013-01-25T11:40:00Z</dcterms:created>
  <dcterms:modified xsi:type="dcterms:W3CDTF">2013-01-25T11:58:00Z</dcterms:modified>
</cp:coreProperties>
</file>